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BC" w:rsidRPr="00AD6FDE" w:rsidRDefault="00A2179B">
      <w:pPr>
        <w:rPr>
          <w:b/>
        </w:rPr>
      </w:pPr>
      <w:r w:rsidRPr="00AD6FDE">
        <w:t xml:space="preserve">Disposition Masterarbeit: </w:t>
      </w:r>
      <w:r w:rsidRPr="00AD6FDE">
        <w:rPr>
          <w:b/>
        </w:rPr>
        <w:t>Die Aufklärungspflichten der Ärztin und des Arztes im schweizerischen Haftpflichtrecht</w:t>
      </w:r>
    </w:p>
    <w:p w:rsidR="00A2179B" w:rsidRPr="00AD6FDE" w:rsidRDefault="00A2179B"/>
    <w:p w:rsidR="00C323EC" w:rsidRPr="00F17363" w:rsidRDefault="00C323EC" w:rsidP="00C323EC">
      <w:pPr>
        <w:pStyle w:val="Listenabsatz"/>
        <w:numPr>
          <w:ilvl w:val="0"/>
          <w:numId w:val="1"/>
        </w:numPr>
        <w:rPr>
          <w:b/>
        </w:rPr>
      </w:pPr>
      <w:r w:rsidRPr="00F17363">
        <w:rPr>
          <w:b/>
        </w:rPr>
        <w:t>Einleitung</w:t>
      </w:r>
    </w:p>
    <w:p w:rsidR="00C323EC" w:rsidRDefault="00C323EC" w:rsidP="00C323EC"/>
    <w:p w:rsidR="00D56EE8" w:rsidRDefault="00AD6FDE" w:rsidP="00D56EE8">
      <w:pPr>
        <w:pStyle w:val="Listenabsatz"/>
        <w:numPr>
          <w:ilvl w:val="0"/>
          <w:numId w:val="2"/>
        </w:numPr>
      </w:pPr>
      <w:r>
        <w:t>Bedeutung und Funktion der Aufklärung</w:t>
      </w:r>
    </w:p>
    <w:p w:rsidR="00D56EE8" w:rsidRDefault="00D56EE8" w:rsidP="00D56EE8">
      <w:pPr>
        <w:pStyle w:val="Listenabsatz"/>
        <w:numPr>
          <w:ilvl w:val="0"/>
          <w:numId w:val="2"/>
        </w:numPr>
      </w:pPr>
      <w:r>
        <w:t>Heilbehandlung ist Körperverletzung; Arzt braucht</w:t>
      </w:r>
      <w:r w:rsidR="006D074F">
        <w:t xml:space="preserve"> rechtsgültige</w:t>
      </w:r>
      <w:r>
        <w:t xml:space="preserve"> Einwilligung für den Eingriff in dieses Rechtsgut</w:t>
      </w:r>
    </w:p>
    <w:p w:rsidR="00AD6FDE" w:rsidRDefault="00AD6FDE" w:rsidP="00AD6FDE"/>
    <w:p w:rsidR="00AD6FDE" w:rsidRDefault="005627EB" w:rsidP="00AD6FDE">
      <w:r>
        <w:t>Rechtliche Grundlagen:</w:t>
      </w:r>
    </w:p>
    <w:p w:rsidR="00AD6FDE" w:rsidRDefault="00AD6FDE" w:rsidP="00AD6FDE">
      <w:pPr>
        <w:pStyle w:val="Listenabsatz"/>
        <w:numPr>
          <w:ilvl w:val="0"/>
          <w:numId w:val="4"/>
        </w:numPr>
      </w:pPr>
      <w:r>
        <w:t>Öffentlich-rechtliche Grundlagen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BV 10, ATSG 27, KVG 44 II</w:t>
      </w:r>
      <w:r w:rsidR="00807325">
        <w:t xml:space="preserve"> </w:t>
      </w:r>
      <w:r w:rsidR="00807325">
        <w:sym w:font="Wingdings" w:char="F0E0"/>
      </w:r>
      <w:r w:rsidR="00807325">
        <w:t xml:space="preserve"> Selbstbestimmungsrecht des Menschen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Transplantationsgesetz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Fortpflanzungsgesetz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Bundesgesetz über genetische Untersuchungen beim Menschen</w:t>
      </w:r>
    </w:p>
    <w:p w:rsidR="00F94098" w:rsidRDefault="00F94098" w:rsidP="00AD6FDE">
      <w:pPr>
        <w:pStyle w:val="Listenabsatz"/>
        <w:numPr>
          <w:ilvl w:val="0"/>
          <w:numId w:val="5"/>
        </w:numPr>
      </w:pPr>
      <w:r>
        <w:t>Kantonale Gesetze und Verordnungen</w:t>
      </w:r>
    </w:p>
    <w:p w:rsidR="00AD6FDE" w:rsidRDefault="00AD6FDE" w:rsidP="00AD6FDE"/>
    <w:p w:rsidR="00AD6FDE" w:rsidRDefault="00AD6FDE" w:rsidP="00AD6FDE">
      <w:pPr>
        <w:pStyle w:val="Listenabsatz"/>
        <w:numPr>
          <w:ilvl w:val="0"/>
          <w:numId w:val="4"/>
        </w:numPr>
      </w:pPr>
      <w:r>
        <w:t>Privatrechtliche Grundlagen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Persönlichkeitsschutz nach ZGB 27ff.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Vertragsrecht OR 97 i.V.m. 394 ff.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Deliktsrecht OR 41 ff.</w:t>
      </w:r>
    </w:p>
    <w:p w:rsidR="00985A4C" w:rsidRDefault="00985A4C" w:rsidP="00AD6FDE"/>
    <w:p w:rsidR="00570028" w:rsidRPr="00F17363" w:rsidRDefault="00570028" w:rsidP="00570028">
      <w:pPr>
        <w:pStyle w:val="Listenabsatz"/>
        <w:numPr>
          <w:ilvl w:val="0"/>
          <w:numId w:val="1"/>
        </w:numPr>
        <w:rPr>
          <w:b/>
        </w:rPr>
      </w:pPr>
      <w:r w:rsidRPr="00F17363">
        <w:rPr>
          <w:b/>
        </w:rPr>
        <w:t>Die rechtliche Beziehung zwischen Arzt und Patient</w:t>
      </w:r>
    </w:p>
    <w:p w:rsidR="00570028" w:rsidRDefault="00570028" w:rsidP="00570028"/>
    <w:p w:rsidR="00570028" w:rsidRDefault="00570028" w:rsidP="00570028">
      <w:pPr>
        <w:pStyle w:val="Listenabsatz"/>
        <w:numPr>
          <w:ilvl w:val="0"/>
          <w:numId w:val="8"/>
        </w:numPr>
      </w:pPr>
      <w:r>
        <w:t>Privatrechtlicher Behandlungsvertrag</w:t>
      </w:r>
    </w:p>
    <w:p w:rsidR="00570028" w:rsidRDefault="00570028" w:rsidP="00570028">
      <w:pPr>
        <w:pStyle w:val="Listenabsatz"/>
        <w:numPr>
          <w:ilvl w:val="0"/>
          <w:numId w:val="9"/>
        </w:numPr>
      </w:pPr>
      <w:r>
        <w:t>Qualifikation als Auftrag (OR 394 ff.)</w:t>
      </w:r>
      <w:r w:rsidR="00055CFC">
        <w:t xml:space="preserve"> </w:t>
      </w:r>
      <w:r w:rsidR="00055CFC">
        <w:sym w:font="Wingdings" w:char="F0E0"/>
      </w:r>
      <w:r w:rsidR="00055CFC">
        <w:t xml:space="preserve"> nicht Werkvertrag; keine Haftung für den Erfolg</w:t>
      </w:r>
    </w:p>
    <w:p w:rsidR="00570028" w:rsidRDefault="00570028" w:rsidP="00570028">
      <w:pPr>
        <w:pStyle w:val="Listenabsatz"/>
        <w:numPr>
          <w:ilvl w:val="0"/>
          <w:numId w:val="9"/>
        </w:numPr>
      </w:pPr>
      <w:r>
        <w:t>Pflichten des Arztes</w:t>
      </w:r>
    </w:p>
    <w:p w:rsidR="00570028" w:rsidRDefault="00570028" w:rsidP="00570028">
      <w:pPr>
        <w:pStyle w:val="Listenabsatz"/>
        <w:numPr>
          <w:ilvl w:val="0"/>
          <w:numId w:val="9"/>
        </w:numPr>
      </w:pPr>
      <w:r>
        <w:t>Vertragliche und ausservertragliche Haftung</w:t>
      </w:r>
    </w:p>
    <w:p w:rsidR="00570028" w:rsidRDefault="00570028" w:rsidP="00570028"/>
    <w:p w:rsidR="00570028" w:rsidRDefault="00570028" w:rsidP="00570028">
      <w:pPr>
        <w:pStyle w:val="Listenabsatz"/>
        <w:numPr>
          <w:ilvl w:val="0"/>
          <w:numId w:val="8"/>
        </w:numPr>
      </w:pPr>
      <w:r>
        <w:t>Rechtsverhältnis zwischen Privatspital und Patient</w:t>
      </w:r>
    </w:p>
    <w:p w:rsidR="00570028" w:rsidRDefault="00570028" w:rsidP="00570028">
      <w:pPr>
        <w:pStyle w:val="Listenabsatz"/>
        <w:numPr>
          <w:ilvl w:val="0"/>
          <w:numId w:val="10"/>
        </w:numPr>
      </w:pPr>
      <w:r>
        <w:t>Rechtsnatur des Spitalträgers</w:t>
      </w:r>
    </w:p>
    <w:p w:rsidR="00570028" w:rsidRDefault="00570028" w:rsidP="00570028">
      <w:pPr>
        <w:pStyle w:val="Listenabsatz"/>
        <w:numPr>
          <w:ilvl w:val="0"/>
          <w:numId w:val="10"/>
        </w:numPr>
      </w:pPr>
      <w:r>
        <w:t>Spitalvertrag</w:t>
      </w:r>
    </w:p>
    <w:p w:rsidR="00570028" w:rsidRDefault="00570028" w:rsidP="00570028">
      <w:pPr>
        <w:pStyle w:val="Listenabsatz"/>
        <w:numPr>
          <w:ilvl w:val="0"/>
          <w:numId w:val="10"/>
        </w:numPr>
      </w:pPr>
      <w:r>
        <w:t>Vertragliche und ausservertragliche Haftung</w:t>
      </w:r>
    </w:p>
    <w:p w:rsidR="00F53D06" w:rsidRDefault="00F53D06" w:rsidP="00F53D06"/>
    <w:p w:rsidR="00F53D06" w:rsidRDefault="00F53D06" w:rsidP="00F53D06">
      <w:pPr>
        <w:pStyle w:val="Listenabsatz"/>
        <w:numPr>
          <w:ilvl w:val="0"/>
          <w:numId w:val="10"/>
        </w:numPr>
      </w:pPr>
      <w:r>
        <w:t>Pflichten des Arztes im privatrechtlichen Verhältnis (Arzt und Spital)</w:t>
      </w:r>
    </w:p>
    <w:p w:rsidR="00570028" w:rsidRDefault="00570028" w:rsidP="00570028"/>
    <w:p w:rsidR="00570028" w:rsidRDefault="00570028" w:rsidP="00570028">
      <w:pPr>
        <w:pStyle w:val="Listenabsatz"/>
        <w:numPr>
          <w:ilvl w:val="0"/>
          <w:numId w:val="8"/>
        </w:numPr>
      </w:pPr>
      <w:r>
        <w:t>Rechtsverhältnis zwischen öffentlichem Spital und Patient</w:t>
      </w:r>
    </w:p>
    <w:p w:rsidR="00570028" w:rsidRDefault="00570028" w:rsidP="00570028">
      <w:pPr>
        <w:pStyle w:val="Listenabsatz"/>
        <w:numPr>
          <w:ilvl w:val="0"/>
          <w:numId w:val="11"/>
        </w:numPr>
      </w:pPr>
      <w:r>
        <w:t>Staat als Spitalträger</w:t>
      </w:r>
    </w:p>
    <w:p w:rsidR="00570028" w:rsidRDefault="00570028" w:rsidP="00570028">
      <w:pPr>
        <w:pStyle w:val="Listenabsatz"/>
        <w:numPr>
          <w:ilvl w:val="0"/>
          <w:numId w:val="11"/>
        </w:numPr>
      </w:pPr>
      <w:r>
        <w:t>Haftung des Arztes</w:t>
      </w:r>
      <w:r w:rsidR="00593DBA">
        <w:t xml:space="preserve"> -</w:t>
      </w:r>
      <w:r w:rsidR="00593DBA">
        <w:sym w:font="Wingdings" w:char="F0E0"/>
      </w:r>
      <w:r w:rsidR="00593DBA">
        <w:t xml:space="preserve"> OR 41 ff.</w:t>
      </w:r>
    </w:p>
    <w:p w:rsidR="00570028" w:rsidRDefault="00570028" w:rsidP="00AD6FDE">
      <w:pPr>
        <w:pStyle w:val="Listenabsatz"/>
        <w:numPr>
          <w:ilvl w:val="0"/>
          <w:numId w:val="11"/>
        </w:numPr>
      </w:pPr>
      <w:r>
        <w:t>Zurechnung an das Spital</w:t>
      </w:r>
    </w:p>
    <w:p w:rsidR="00DC6719" w:rsidRDefault="00DC6719" w:rsidP="00DC6719"/>
    <w:p w:rsidR="00DC6719" w:rsidRDefault="00DC6719" w:rsidP="00DC6719">
      <w:pPr>
        <w:pStyle w:val="Listenabsatz"/>
        <w:numPr>
          <w:ilvl w:val="0"/>
          <w:numId w:val="8"/>
        </w:numPr>
      </w:pPr>
      <w:r>
        <w:t>Geschäftsführung ohne Auftrag (OR 419 ff.)</w:t>
      </w:r>
    </w:p>
    <w:p w:rsidR="00570028" w:rsidRDefault="00570028" w:rsidP="00AD6FDE"/>
    <w:p w:rsidR="00FF27C2" w:rsidRDefault="00FF27C2" w:rsidP="00FF27C2">
      <w:pPr>
        <w:pStyle w:val="Listenabsatz"/>
        <w:numPr>
          <w:ilvl w:val="0"/>
          <w:numId w:val="11"/>
        </w:numPr>
      </w:pPr>
      <w:r>
        <w:t>Für Haftung: siehe Pally</w:t>
      </w:r>
    </w:p>
    <w:p w:rsidR="007444C8" w:rsidRDefault="007444C8" w:rsidP="007444C8"/>
    <w:p w:rsidR="007444C8" w:rsidRDefault="007444C8" w:rsidP="007444C8"/>
    <w:p w:rsidR="007444C8" w:rsidRPr="007444C8" w:rsidRDefault="007444C8" w:rsidP="007444C8">
      <w:pPr>
        <w:pStyle w:val="Listenabsatz"/>
        <w:numPr>
          <w:ilvl w:val="0"/>
          <w:numId w:val="1"/>
        </w:numPr>
        <w:rPr>
          <w:b/>
          <w:color w:val="FF0000"/>
        </w:rPr>
      </w:pPr>
      <w:r w:rsidRPr="007444C8">
        <w:rPr>
          <w:b/>
          <w:color w:val="FF0000"/>
        </w:rPr>
        <w:t>Die Parteien der Aufklärung</w:t>
      </w:r>
    </w:p>
    <w:p w:rsidR="007444C8" w:rsidRPr="007444C8" w:rsidRDefault="007444C8" w:rsidP="007444C8">
      <w:pPr>
        <w:rPr>
          <w:color w:val="FF0000"/>
        </w:rPr>
      </w:pPr>
    </w:p>
    <w:p w:rsidR="007444C8" w:rsidRPr="007444C8" w:rsidRDefault="007444C8" w:rsidP="007444C8">
      <w:pPr>
        <w:pStyle w:val="Listenabsatz"/>
        <w:numPr>
          <w:ilvl w:val="0"/>
          <w:numId w:val="12"/>
        </w:numPr>
        <w:rPr>
          <w:color w:val="FF0000"/>
        </w:rPr>
      </w:pPr>
      <w:r w:rsidRPr="007444C8">
        <w:rPr>
          <w:color w:val="FF0000"/>
        </w:rPr>
        <w:t>Der Patient/Aufklärungsberechtigter</w:t>
      </w:r>
    </w:p>
    <w:p w:rsidR="007444C8" w:rsidRPr="007444C8" w:rsidRDefault="007444C8" w:rsidP="007444C8">
      <w:pPr>
        <w:pStyle w:val="Listenabsatz"/>
        <w:numPr>
          <w:ilvl w:val="0"/>
          <w:numId w:val="13"/>
        </w:numPr>
        <w:rPr>
          <w:color w:val="FF0000"/>
        </w:rPr>
      </w:pPr>
      <w:r w:rsidRPr="007444C8">
        <w:rPr>
          <w:color w:val="FF0000"/>
        </w:rPr>
        <w:lastRenderedPageBreak/>
        <w:t>Handlungsfähiger Patient</w:t>
      </w:r>
    </w:p>
    <w:p w:rsidR="007444C8" w:rsidRPr="007444C8" w:rsidRDefault="007444C8" w:rsidP="007444C8">
      <w:pPr>
        <w:pStyle w:val="Listenabsatz"/>
        <w:numPr>
          <w:ilvl w:val="0"/>
          <w:numId w:val="13"/>
        </w:numPr>
        <w:rPr>
          <w:color w:val="FF0000"/>
        </w:rPr>
      </w:pPr>
      <w:r w:rsidRPr="007444C8">
        <w:rPr>
          <w:color w:val="FF0000"/>
        </w:rPr>
        <w:t>Beschränkt handlungsfähiger Patient</w:t>
      </w:r>
    </w:p>
    <w:p w:rsidR="007444C8" w:rsidRPr="007444C8" w:rsidRDefault="007444C8" w:rsidP="007444C8">
      <w:pPr>
        <w:pStyle w:val="Listenabsatz"/>
        <w:numPr>
          <w:ilvl w:val="0"/>
          <w:numId w:val="13"/>
        </w:numPr>
        <w:rPr>
          <w:color w:val="FF0000"/>
        </w:rPr>
      </w:pPr>
      <w:r w:rsidRPr="007444C8">
        <w:rPr>
          <w:color w:val="FF0000"/>
        </w:rPr>
        <w:t>Handlungsunfähiger Patient</w:t>
      </w:r>
    </w:p>
    <w:p w:rsidR="007444C8" w:rsidRPr="007444C8" w:rsidRDefault="007444C8" w:rsidP="007444C8">
      <w:pPr>
        <w:rPr>
          <w:color w:val="FF0000"/>
        </w:rPr>
      </w:pPr>
    </w:p>
    <w:p w:rsidR="007444C8" w:rsidRPr="007444C8" w:rsidRDefault="007444C8" w:rsidP="007444C8">
      <w:pPr>
        <w:pStyle w:val="Listenabsatz"/>
        <w:numPr>
          <w:ilvl w:val="0"/>
          <w:numId w:val="12"/>
        </w:numPr>
        <w:rPr>
          <w:color w:val="FF0000"/>
        </w:rPr>
      </w:pPr>
      <w:r w:rsidRPr="007444C8">
        <w:rPr>
          <w:color w:val="FF0000"/>
        </w:rPr>
        <w:t>Der Arzt/Aufklärungspflichtiger</w:t>
      </w:r>
    </w:p>
    <w:p w:rsidR="007444C8" w:rsidRDefault="007444C8" w:rsidP="007444C8"/>
    <w:p w:rsidR="00FF27C2" w:rsidRDefault="00FF27C2" w:rsidP="00AD6FDE"/>
    <w:p w:rsidR="00AD6FDE" w:rsidRPr="00F17363" w:rsidRDefault="00853E8D" w:rsidP="00AD6FDE">
      <w:pPr>
        <w:pStyle w:val="Listenabsatz"/>
        <w:numPr>
          <w:ilvl w:val="0"/>
          <w:numId w:val="1"/>
        </w:numPr>
        <w:rPr>
          <w:b/>
        </w:rPr>
      </w:pPr>
      <w:r w:rsidRPr="00F17363">
        <w:rPr>
          <w:b/>
        </w:rPr>
        <w:t>Arten der Aufklärung und deren Umfang</w:t>
      </w:r>
      <w:r w:rsidR="00CC11A2">
        <w:rPr>
          <w:b/>
        </w:rPr>
        <w:t xml:space="preserve"> und Pflichten</w:t>
      </w:r>
    </w:p>
    <w:p w:rsidR="00853E8D" w:rsidRDefault="00853E8D" w:rsidP="00853E8D"/>
    <w:p w:rsidR="00853E8D" w:rsidRDefault="00853E8D" w:rsidP="00853E8D">
      <w:pPr>
        <w:pStyle w:val="Listenabsatz"/>
        <w:numPr>
          <w:ilvl w:val="0"/>
          <w:numId w:val="7"/>
        </w:numPr>
      </w:pPr>
      <w:r>
        <w:t>Eingriffsaufklärung</w:t>
      </w:r>
    </w:p>
    <w:p w:rsidR="00E81F4F" w:rsidRDefault="00E81F4F" w:rsidP="00E81F4F">
      <w:pPr>
        <w:pStyle w:val="Listenabsatz"/>
        <w:numPr>
          <w:ilvl w:val="0"/>
          <w:numId w:val="21"/>
        </w:numPr>
      </w:pPr>
      <w:r>
        <w:t>Diagnoseaufklärung</w:t>
      </w:r>
    </w:p>
    <w:p w:rsidR="00E81F4F" w:rsidRDefault="00E81F4F" w:rsidP="00E81F4F">
      <w:pPr>
        <w:pStyle w:val="Listenabsatz"/>
        <w:numPr>
          <w:ilvl w:val="0"/>
          <w:numId w:val="21"/>
        </w:numPr>
      </w:pPr>
      <w:r>
        <w:t>Verlaufsaufklärung</w:t>
      </w:r>
    </w:p>
    <w:p w:rsidR="00E81F4F" w:rsidRDefault="00E81F4F" w:rsidP="00E81F4F">
      <w:pPr>
        <w:pStyle w:val="Listenabsatz"/>
        <w:numPr>
          <w:ilvl w:val="0"/>
          <w:numId w:val="21"/>
        </w:numPr>
      </w:pPr>
      <w:r>
        <w:t>Aufklärung über Alternativen</w:t>
      </w:r>
    </w:p>
    <w:p w:rsidR="00E81F4F" w:rsidRDefault="00841DE8" w:rsidP="00E81F4F">
      <w:pPr>
        <w:pStyle w:val="Listenabsatz"/>
        <w:numPr>
          <w:ilvl w:val="0"/>
          <w:numId w:val="21"/>
        </w:numPr>
      </w:pPr>
      <w:r>
        <w:t>Risikoaufklärung</w:t>
      </w:r>
    </w:p>
    <w:p w:rsidR="00853E8D" w:rsidRDefault="00964BFA" w:rsidP="00853E8D">
      <w:pPr>
        <w:pStyle w:val="Listenabsatz"/>
        <w:numPr>
          <w:ilvl w:val="0"/>
          <w:numId w:val="7"/>
        </w:numPr>
      </w:pPr>
      <w:r>
        <w:t>Sicherungsaufklärung</w:t>
      </w:r>
    </w:p>
    <w:p w:rsidR="00964BFA" w:rsidRDefault="00964BFA" w:rsidP="00853E8D">
      <w:pPr>
        <w:pStyle w:val="Listenabsatz"/>
        <w:numPr>
          <w:ilvl w:val="0"/>
          <w:numId w:val="7"/>
        </w:numPr>
      </w:pPr>
      <w:r>
        <w:t>Wirtschaftliche Aufklärung</w:t>
      </w:r>
    </w:p>
    <w:p w:rsidR="00762789" w:rsidRDefault="00102114" w:rsidP="00853E8D">
      <w:pPr>
        <w:pStyle w:val="Listenabsatz"/>
        <w:numPr>
          <w:ilvl w:val="0"/>
          <w:numId w:val="7"/>
        </w:numPr>
      </w:pPr>
      <w:r>
        <w:t xml:space="preserve">Dokumentation der Aufklärung </w:t>
      </w:r>
    </w:p>
    <w:p w:rsidR="00762789" w:rsidRDefault="00762789" w:rsidP="00762789">
      <w:pPr>
        <w:pStyle w:val="Listenabsatz"/>
        <w:numPr>
          <w:ilvl w:val="0"/>
          <w:numId w:val="20"/>
        </w:numPr>
      </w:pPr>
      <w:r>
        <w:t>Rechtsgrundlagen im öffentlichen und privaten Recht</w:t>
      </w:r>
    </w:p>
    <w:p w:rsidR="00762789" w:rsidRPr="00AD6FDE" w:rsidRDefault="00762789" w:rsidP="00762789">
      <w:pPr>
        <w:pStyle w:val="Listenabsatz"/>
        <w:numPr>
          <w:ilvl w:val="0"/>
          <w:numId w:val="20"/>
        </w:numPr>
      </w:pPr>
      <w:r>
        <w:t>Gegenstand, Form und Umfang</w:t>
      </w:r>
    </w:p>
    <w:p w:rsidR="00853E8D" w:rsidRDefault="00853E8D" w:rsidP="00853E8D"/>
    <w:p w:rsidR="00E05A13" w:rsidRDefault="00E05A13" w:rsidP="00E05A13">
      <w:pPr>
        <w:pStyle w:val="Listenabsatz"/>
        <w:numPr>
          <w:ilvl w:val="0"/>
          <w:numId w:val="17"/>
        </w:numPr>
      </w:pPr>
      <w:r>
        <w:t>Zumutbarkeit für den Patienten</w:t>
      </w:r>
      <w:r w:rsidR="004B6829">
        <w:t xml:space="preserve">/Grenzen der </w:t>
      </w:r>
      <w:r w:rsidR="00B51D9E">
        <w:t>–</w:t>
      </w:r>
      <w:r w:rsidR="004B6829">
        <w:t>Aufklärung</w:t>
      </w:r>
    </w:p>
    <w:p w:rsidR="008730C0" w:rsidRDefault="008730C0" w:rsidP="008730C0">
      <w:pPr>
        <w:pStyle w:val="Listenabsatz"/>
        <w:numPr>
          <w:ilvl w:val="1"/>
          <w:numId w:val="17"/>
        </w:numPr>
      </w:pPr>
      <w:proofErr w:type="spellStart"/>
      <w:r>
        <w:t>Roggo</w:t>
      </w:r>
      <w:proofErr w:type="spellEnd"/>
      <w:r>
        <w:t xml:space="preserve"> Roadmap S. 84</w:t>
      </w:r>
      <w:bookmarkStart w:id="0" w:name="_GoBack"/>
      <w:bookmarkEnd w:id="0"/>
    </w:p>
    <w:p w:rsidR="00B51D9E" w:rsidRDefault="00B51D9E" w:rsidP="00E05A13">
      <w:pPr>
        <w:pStyle w:val="Listenabsatz"/>
        <w:numPr>
          <w:ilvl w:val="0"/>
          <w:numId w:val="17"/>
        </w:numPr>
      </w:pPr>
      <w:r>
        <w:t>Aufklärung über Behandlungsfehler??</w:t>
      </w:r>
    </w:p>
    <w:p w:rsidR="005618E8" w:rsidRDefault="005618E8" w:rsidP="006F480B"/>
    <w:p w:rsidR="00AE06D4" w:rsidRDefault="00B136D2" w:rsidP="00285031">
      <w:pPr>
        <w:pStyle w:val="Listenabsatz"/>
        <w:numPr>
          <w:ilvl w:val="0"/>
          <w:numId w:val="17"/>
        </w:numPr>
      </w:pPr>
      <w:r w:rsidRPr="0000781D">
        <w:t>Form der Aufklärung</w:t>
      </w:r>
    </w:p>
    <w:p w:rsidR="00AE06D4" w:rsidRDefault="00AE06D4"/>
    <w:p w:rsidR="000B64AD" w:rsidRPr="003A0B66" w:rsidRDefault="000B64AD" w:rsidP="000B64AD">
      <w:pPr>
        <w:pStyle w:val="Listenabsatz"/>
        <w:numPr>
          <w:ilvl w:val="0"/>
          <w:numId w:val="1"/>
        </w:numPr>
        <w:rPr>
          <w:b/>
        </w:rPr>
      </w:pPr>
      <w:r w:rsidRPr="003A0B66">
        <w:rPr>
          <w:b/>
        </w:rPr>
        <w:t>Folgen der Pflichtverletzungen/Haftung</w:t>
      </w:r>
    </w:p>
    <w:p w:rsidR="000B64AD" w:rsidRDefault="000B64AD" w:rsidP="000B64AD"/>
    <w:p w:rsidR="000B64AD" w:rsidRDefault="000B64AD" w:rsidP="000B64AD">
      <w:pPr>
        <w:pStyle w:val="Listenabsatz"/>
        <w:numPr>
          <w:ilvl w:val="0"/>
          <w:numId w:val="18"/>
        </w:numPr>
      </w:pPr>
      <w:r>
        <w:t>Vertrag/Delikt</w:t>
      </w:r>
    </w:p>
    <w:p w:rsidR="002D2AFF" w:rsidRDefault="002D2AFF" w:rsidP="000B64AD">
      <w:pPr>
        <w:pStyle w:val="Listenabsatz"/>
        <w:numPr>
          <w:ilvl w:val="0"/>
          <w:numId w:val="18"/>
        </w:numPr>
      </w:pPr>
      <w:r>
        <w:t>Staatshaftung: Kausalhaftung</w:t>
      </w:r>
    </w:p>
    <w:p w:rsidR="00D275D5" w:rsidRDefault="00D275D5" w:rsidP="000B64AD">
      <w:pPr>
        <w:pStyle w:val="Listenabsatz"/>
        <w:numPr>
          <w:ilvl w:val="0"/>
          <w:numId w:val="18"/>
        </w:numPr>
      </w:pPr>
      <w:r>
        <w:t>Abgrenzung privatrechtliche und öffentlich-rechtliche Haftung: OR 61</w:t>
      </w:r>
    </w:p>
    <w:p w:rsidR="000B64AD" w:rsidRDefault="000B64AD" w:rsidP="000B64AD">
      <w:pPr>
        <w:pStyle w:val="Listenabsatz"/>
        <w:numPr>
          <w:ilvl w:val="0"/>
          <w:numId w:val="18"/>
        </w:numPr>
      </w:pPr>
      <w:r>
        <w:t>Rechtfertigung</w:t>
      </w:r>
      <w:r w:rsidR="002D0404">
        <w:t>; Einwilligung</w:t>
      </w:r>
      <w:r w:rsidR="00154FAA">
        <w:t xml:space="preserve"> </w:t>
      </w:r>
      <w:r w:rsidR="00154FAA">
        <w:sym w:font="Wingdings" w:char="F0E0"/>
      </w:r>
      <w:r w:rsidR="00154FAA">
        <w:t xml:space="preserve"> Urteilsfähiger und urteilsunfähiger Patient</w:t>
      </w:r>
    </w:p>
    <w:p w:rsidR="00285031" w:rsidRDefault="00285031" w:rsidP="00285031">
      <w:pPr>
        <w:pStyle w:val="Listenabsatz"/>
        <w:numPr>
          <w:ilvl w:val="1"/>
          <w:numId w:val="18"/>
        </w:numPr>
      </w:pPr>
      <w:r>
        <w:t>Erfordernis</w:t>
      </w:r>
    </w:p>
    <w:p w:rsidR="00285031" w:rsidRDefault="00285031" w:rsidP="00285031">
      <w:pPr>
        <w:pStyle w:val="Listenabsatz"/>
        <w:numPr>
          <w:ilvl w:val="1"/>
          <w:numId w:val="18"/>
        </w:numPr>
      </w:pPr>
      <w:r>
        <w:t>Wirkung</w:t>
      </w:r>
    </w:p>
    <w:p w:rsidR="00285031" w:rsidRDefault="00285031" w:rsidP="00285031">
      <w:pPr>
        <w:pStyle w:val="Listenabsatz"/>
        <w:numPr>
          <w:ilvl w:val="1"/>
          <w:numId w:val="18"/>
        </w:numPr>
      </w:pPr>
      <w:r>
        <w:t>Erteilung</w:t>
      </w:r>
    </w:p>
    <w:p w:rsidR="00285031" w:rsidRDefault="00285031" w:rsidP="00285031">
      <w:pPr>
        <w:pStyle w:val="Listenabsatz"/>
        <w:numPr>
          <w:ilvl w:val="1"/>
          <w:numId w:val="18"/>
        </w:numPr>
      </w:pPr>
      <w:r>
        <w:t>Verweigerung bei diversen Personen</w:t>
      </w:r>
    </w:p>
    <w:p w:rsidR="000B64AD" w:rsidRDefault="000B64AD"/>
    <w:p w:rsidR="000B64AD" w:rsidRDefault="000B64AD"/>
    <w:p w:rsidR="005B04C8" w:rsidRPr="00F17363" w:rsidRDefault="005B04C8" w:rsidP="005B04C8">
      <w:pPr>
        <w:pStyle w:val="Listenabsatz"/>
        <w:numPr>
          <w:ilvl w:val="0"/>
          <w:numId w:val="1"/>
        </w:numPr>
        <w:rPr>
          <w:b/>
        </w:rPr>
      </w:pPr>
      <w:r w:rsidRPr="00F17363">
        <w:rPr>
          <w:b/>
        </w:rPr>
        <w:t>Zusammenfassung und Schlussfolgerung</w:t>
      </w:r>
      <w:r w:rsidR="00DF72B0">
        <w:rPr>
          <w:b/>
        </w:rPr>
        <w:t xml:space="preserve"> </w:t>
      </w:r>
      <w:r w:rsidR="00DF72B0" w:rsidRPr="00DF72B0">
        <w:rPr>
          <w:b/>
        </w:rPr>
        <w:sym w:font="Wingdings" w:char="F0E0"/>
      </w:r>
      <w:r w:rsidR="00DF72B0">
        <w:rPr>
          <w:b/>
        </w:rPr>
        <w:t xml:space="preserve"> Fazit</w:t>
      </w:r>
    </w:p>
    <w:p w:rsidR="005B04C8" w:rsidRPr="00AD6FDE" w:rsidRDefault="005B04C8"/>
    <w:sectPr w:rsidR="005B04C8" w:rsidRPr="00AD6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4F4"/>
    <w:multiLevelType w:val="hybridMultilevel"/>
    <w:tmpl w:val="7AC8BD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580B"/>
    <w:multiLevelType w:val="hybridMultilevel"/>
    <w:tmpl w:val="F0242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65B7"/>
    <w:multiLevelType w:val="hybridMultilevel"/>
    <w:tmpl w:val="2F10FB5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0950"/>
    <w:multiLevelType w:val="hybridMultilevel"/>
    <w:tmpl w:val="FF8C4A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13690"/>
    <w:multiLevelType w:val="hybridMultilevel"/>
    <w:tmpl w:val="BB9AA69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A587A"/>
    <w:multiLevelType w:val="hybridMultilevel"/>
    <w:tmpl w:val="019E62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00643"/>
    <w:multiLevelType w:val="hybridMultilevel"/>
    <w:tmpl w:val="DE6C9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54B9"/>
    <w:multiLevelType w:val="hybridMultilevel"/>
    <w:tmpl w:val="01A44C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8006E"/>
    <w:multiLevelType w:val="hybridMultilevel"/>
    <w:tmpl w:val="6304E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A3570"/>
    <w:multiLevelType w:val="hybridMultilevel"/>
    <w:tmpl w:val="8D4295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7092E"/>
    <w:multiLevelType w:val="hybridMultilevel"/>
    <w:tmpl w:val="7F205C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83942"/>
    <w:multiLevelType w:val="hybridMultilevel"/>
    <w:tmpl w:val="967EEB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63B34"/>
    <w:multiLevelType w:val="hybridMultilevel"/>
    <w:tmpl w:val="D18A18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42643"/>
    <w:multiLevelType w:val="hybridMultilevel"/>
    <w:tmpl w:val="83BC3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D52F7"/>
    <w:multiLevelType w:val="hybridMultilevel"/>
    <w:tmpl w:val="C49AFBB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075A1"/>
    <w:multiLevelType w:val="hybridMultilevel"/>
    <w:tmpl w:val="DA7E8C0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3741E7"/>
    <w:multiLevelType w:val="hybridMultilevel"/>
    <w:tmpl w:val="1A0EF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35554"/>
    <w:multiLevelType w:val="hybridMultilevel"/>
    <w:tmpl w:val="85E04A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943E0"/>
    <w:multiLevelType w:val="hybridMultilevel"/>
    <w:tmpl w:val="6770B38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25E3E"/>
    <w:multiLevelType w:val="hybridMultilevel"/>
    <w:tmpl w:val="5FFE0B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5772F"/>
    <w:multiLevelType w:val="hybridMultilevel"/>
    <w:tmpl w:val="4F7A8E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20"/>
  </w:num>
  <w:num w:numId="9">
    <w:abstractNumId w:val="16"/>
  </w:num>
  <w:num w:numId="10">
    <w:abstractNumId w:val="13"/>
  </w:num>
  <w:num w:numId="11">
    <w:abstractNumId w:val="10"/>
  </w:num>
  <w:num w:numId="12">
    <w:abstractNumId w:val="14"/>
  </w:num>
  <w:num w:numId="13">
    <w:abstractNumId w:val="1"/>
  </w:num>
  <w:num w:numId="14">
    <w:abstractNumId w:val="5"/>
  </w:num>
  <w:num w:numId="15">
    <w:abstractNumId w:val="6"/>
  </w:num>
  <w:num w:numId="16">
    <w:abstractNumId w:val="18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9B"/>
    <w:rsid w:val="0000781D"/>
    <w:rsid w:val="00031814"/>
    <w:rsid w:val="00055CFC"/>
    <w:rsid w:val="000B64AD"/>
    <w:rsid w:val="00102114"/>
    <w:rsid w:val="00154FAA"/>
    <w:rsid w:val="00184821"/>
    <w:rsid w:val="001E00F5"/>
    <w:rsid w:val="00285031"/>
    <w:rsid w:val="002D0404"/>
    <w:rsid w:val="002D2AFF"/>
    <w:rsid w:val="003A0B66"/>
    <w:rsid w:val="004B6829"/>
    <w:rsid w:val="004F181C"/>
    <w:rsid w:val="005618E8"/>
    <w:rsid w:val="005627EB"/>
    <w:rsid w:val="00570028"/>
    <w:rsid w:val="00593DBA"/>
    <w:rsid w:val="005B04C8"/>
    <w:rsid w:val="006D074F"/>
    <w:rsid w:val="006D4282"/>
    <w:rsid w:val="006F480B"/>
    <w:rsid w:val="006F5E77"/>
    <w:rsid w:val="00724347"/>
    <w:rsid w:val="007444C8"/>
    <w:rsid w:val="00762789"/>
    <w:rsid w:val="007C1436"/>
    <w:rsid w:val="007E0335"/>
    <w:rsid w:val="00807325"/>
    <w:rsid w:val="0083411E"/>
    <w:rsid w:val="00841DE8"/>
    <w:rsid w:val="00853E8D"/>
    <w:rsid w:val="008730C0"/>
    <w:rsid w:val="0089318B"/>
    <w:rsid w:val="008C70AE"/>
    <w:rsid w:val="00964BFA"/>
    <w:rsid w:val="00981DB3"/>
    <w:rsid w:val="00985A4C"/>
    <w:rsid w:val="009C3230"/>
    <w:rsid w:val="009C7396"/>
    <w:rsid w:val="009C7CD4"/>
    <w:rsid w:val="00A2179B"/>
    <w:rsid w:val="00A8527B"/>
    <w:rsid w:val="00AD6FDE"/>
    <w:rsid w:val="00AE06D4"/>
    <w:rsid w:val="00B136D2"/>
    <w:rsid w:val="00B26D22"/>
    <w:rsid w:val="00B46952"/>
    <w:rsid w:val="00B51D9E"/>
    <w:rsid w:val="00C300D3"/>
    <w:rsid w:val="00C323EC"/>
    <w:rsid w:val="00CC11A2"/>
    <w:rsid w:val="00D275D5"/>
    <w:rsid w:val="00D56EE8"/>
    <w:rsid w:val="00DC6719"/>
    <w:rsid w:val="00DF72B0"/>
    <w:rsid w:val="00E05A13"/>
    <w:rsid w:val="00E553BC"/>
    <w:rsid w:val="00E64208"/>
    <w:rsid w:val="00E81F4F"/>
    <w:rsid w:val="00E9517A"/>
    <w:rsid w:val="00EC246F"/>
    <w:rsid w:val="00F17363"/>
    <w:rsid w:val="00F53D06"/>
    <w:rsid w:val="00F94098"/>
    <w:rsid w:val="00FB62BE"/>
    <w:rsid w:val="00FE00B0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Boomerangs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Bösch</dc:creator>
  <cp:lastModifiedBy>Steffi Bösch</cp:lastModifiedBy>
  <cp:revision>70</cp:revision>
  <dcterms:created xsi:type="dcterms:W3CDTF">2010-10-15T06:53:00Z</dcterms:created>
  <dcterms:modified xsi:type="dcterms:W3CDTF">2010-11-16T09:52:00Z</dcterms:modified>
</cp:coreProperties>
</file>